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Схема взаимозаменяемости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60.0" w:type="dxa"/>
        <w:jc w:val="left"/>
        <w:tblInd w:w="-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745"/>
        <w:gridCol w:w="825"/>
        <w:gridCol w:w="1965"/>
        <w:gridCol w:w="2655"/>
        <w:tblGridChange w:id="0">
          <w:tblGrid>
            <w:gridCol w:w="2070"/>
            <w:gridCol w:w="2745"/>
            <w:gridCol w:w="825"/>
            <w:gridCol w:w="1965"/>
            <w:gridCol w:w="26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ФИО (отсутствующего)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(заменяющего)</w:t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Администрация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Генеральный д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иректор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Носов Александр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Генеральный д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Носов Александр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Хуторной Анатолий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Хуторной Анатолий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Гл бухгалтер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Коробкина Любовь Дмитриевна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Гл бухгалтер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Коробкина Любовь Дмитриевна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HR- менеджер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Скачкова Елена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HR- менеджер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Скачкова Елена</w:t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Отдел по работе с дилерами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Руководитель отдела по работе с дилерами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Поривай Станислав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Руководитель отдела по работе с дилерами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Поривай Станислав</w:t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Отдел продаж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Руководитель отдела по продажам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Якубец Татьяна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Менеджер по продажам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Рыжий Андрей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Менеджер по продажам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Рыжий Андрей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Менеджер по продажам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Ярема Диана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Менеджер по продажам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Ярема Диана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Менеджер по продажам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Рыжий Андрей</w:t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Отдел разработки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Программист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Картавченко Вадим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Хуторной Анатолий</w:t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Отдел контента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Руководитель отдела контента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Павленко Ольга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Зам. руководителя отдела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Саенок Алексей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Зам. руководителя отдела контента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Саенок Алексей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Контент-менеджер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Касьян Евгений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Контент-менеджер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Касьян Евгений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Зам. руководителя отдела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Саенок Алексей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Отдел дизайна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Руководитель отдела дизайна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Копивская Виктория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Дизайнер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Чорний Оксана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Дизайнер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Чорний Оксана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Дизайнер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Пупко Александр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Дизайнер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Пупко Александр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Дизайнер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Чорний Оксана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Отдел абонентского обслуживания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Специалист технической поддержки абонентов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Дворниченко Илона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=&gt;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Специалист технической поддержки абонентов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highlight w:val="white"/>
                <w:rtl w:val="0"/>
              </w:rPr>
              <w:t xml:space="preserve">Дворниченко Илона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